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60"/>
        <w:ind w:firstLine="0"/>
        <w:jc w:val="center"/>
      </w:pPr>
      <w:r>
        <w:rPr>
          <w:rFonts w:ascii="Times New Roman" w:hAnsi="Times New Roman" w:eastAsia="Times New Roman"/>
          <w:b/>
          <w:i w:val="0"/>
          <w:sz w:val="32"/>
        </w:rPr>
        <w:t>ПОЛИТИКА</w:t>
      </w:r>
    </w:p>
    <w:p>
      <w:pPr>
        <w:spacing w:before="0" w:after="160"/>
        <w:ind w:firstLine="0"/>
        <w:jc w:val="center"/>
      </w:pPr>
      <w:r>
        <w:rPr>
          <w:rFonts w:ascii="Times New Roman" w:hAnsi="Times New Roman" w:eastAsia="Times New Roman"/>
          <w:b/>
          <w:i w:val="0"/>
          <w:sz w:val="32"/>
        </w:rPr>
        <w:t>в отношении обработки персональных данных</w:t>
      </w:r>
    </w:p>
    <w:p>
      <w:pPr>
        <w:spacing w:after="160"/>
        <w:ind w:firstLine="0"/>
        <w:jc w:val="center"/>
      </w:pPr>
      <w:r>
        <w:rPr>
          <w:rFonts w:ascii="Times New Roman" w:hAnsi="Times New Roman" w:eastAsia="Times New Roman"/>
          <w:b w:val="0"/>
          <w:i w:val="0"/>
          <w:sz w:val="24"/>
        </w:rPr>
        <w:t>ФОНД «БЫТЬ ДОБРУ»</w:t>
      </w:r>
    </w:p>
    <w:p>
      <w:pPr>
        <w:spacing w:after="320"/>
        <w:ind w:firstLine="0"/>
        <w:jc w:val="center"/>
      </w:pPr>
      <w:r>
        <w:rPr>
          <w:rFonts w:ascii="Times New Roman" w:hAnsi="Times New Roman" w:eastAsia="Times New Roman"/>
          <w:b w:val="0"/>
          <w:i/>
          <w:sz w:val="24"/>
        </w:rPr>
        <w:t>Проект документа. Редакция от 29 августа 2026 года.</w:t>
      </w:r>
    </w:p>
    <w:p>
      <w:pPr>
        <w:spacing w:before="280" w:after="160"/>
        <w:ind w:firstLine="0"/>
        <w:jc w:val="center"/>
      </w:pPr>
      <w:r>
        <w:rPr>
          <w:rFonts w:ascii="Times New Roman" w:hAnsi="Times New Roman" w:eastAsia="Times New Roman"/>
          <w:b/>
          <w:i w:val="0"/>
          <w:sz w:val="26"/>
        </w:rPr>
        <w:t>1. Общие положения</w:t>
      </w:r>
    </w:p>
    <w:p>
      <w:pPr>
        <w:ind w:firstLine="709"/>
        <w:jc w:val="both"/>
      </w:pPr>
      <w:r>
        <w:rPr>
          <w:rFonts w:ascii="Times New Roman" w:hAnsi="Times New Roman" w:eastAsia="Times New Roman"/>
          <w:b w:val="0"/>
          <w:i w:val="0"/>
          <w:sz w:val="24"/>
        </w:rPr>
        <w:t>1.1. Настоящая Политика определяет цели, правовые основания, объем, порядок, сроки, способы обработки и меры защиты персональных данных, обрабатываемых ФОНДОМ «БЫТЬ ДОБРУ».</w:t>
      </w:r>
    </w:p>
    <w:p>
      <w:pPr>
        <w:ind w:firstLine="709"/>
        <w:jc w:val="both"/>
      </w:pPr>
      <w:r>
        <w:rPr>
          <w:rFonts w:ascii="Times New Roman" w:hAnsi="Times New Roman" w:eastAsia="Times New Roman"/>
          <w:b w:val="0"/>
          <w:i w:val="0"/>
          <w:sz w:val="24"/>
        </w:rPr>
        <w:t>1.2. Оператор персональных данных: ФОНД «БЫТЬ ДОБРУ» (сокращенное наименование: ФБД), ОГРН 1257700318974, ИНН 9721254417, КПП 772101001.</w:t>
      </w:r>
    </w:p>
    <w:p>
      <w:pPr>
        <w:ind w:firstLine="709"/>
        <w:jc w:val="both"/>
      </w:pPr>
      <w:r>
        <w:rPr>
          <w:rFonts w:ascii="Times New Roman" w:hAnsi="Times New Roman" w:eastAsia="Times New Roman"/>
          <w:b w:val="0"/>
          <w:i w:val="0"/>
          <w:sz w:val="24"/>
        </w:rPr>
        <w:t>1.3. Адрес Оператора: 109462, г. Москва, вн. тер. г. муниципальный округ Кузьминки, б-р Волжский, д. 51, стр. 17, помещ. 101. Адрес электронной почты: SOROVOI@MAIL.RU.</w:t>
      </w:r>
    </w:p>
    <w:p>
      <w:pPr>
        <w:ind w:firstLine="709"/>
        <w:jc w:val="both"/>
      </w:pPr>
      <w:r>
        <w:rPr>
          <w:rFonts w:ascii="Times New Roman" w:hAnsi="Times New Roman" w:eastAsia="Times New Roman"/>
          <w:b w:val="0"/>
          <w:i w:val="0"/>
          <w:sz w:val="24"/>
        </w:rPr>
        <w:t>1.4. Политика применяется к обработке персональных данных, осуществляемой Оператором в связи с деятельностью благотворительного фонда, в том числе при использовании сайта https://fond-bit-dobru.ru/ (далее — Сайт), при приеме пожертвований, рассмотрении обращений и исполнении требований законодательства Российской Федерации.</w:t>
      </w:r>
    </w:p>
    <w:p>
      <w:pPr>
        <w:ind w:firstLine="709"/>
        <w:jc w:val="both"/>
      </w:pPr>
      <w:r>
        <w:rPr>
          <w:rFonts w:ascii="Times New Roman" w:hAnsi="Times New Roman" w:eastAsia="Times New Roman"/>
          <w:b w:val="0"/>
          <w:i w:val="0"/>
          <w:sz w:val="24"/>
        </w:rPr>
        <w:t>1.5. Политика разработана в соответствии с Конституцией Российской Федерации, Федеральным законом от 27.07.2006 № 152-ФЗ «О персональных данных» (далее — Закон № 152-ФЗ), Федеральным законом от 11.08.1995 № 135-ФЗ «О благотворительной деятельности и добровольчестве (волонтёрстве)», Гражданским кодексом Российской Федерации, постановлением Правительства Российской Федерации от 01.11.2012 № 1119, приказом ФСТЭК России от 18.02.2013 № 21 и иными применимыми актами.</w:t>
      </w:r>
    </w:p>
    <w:p>
      <w:pPr>
        <w:ind w:firstLine="709"/>
        <w:jc w:val="both"/>
      </w:pPr>
      <w:r>
        <w:rPr>
          <w:rFonts w:ascii="Times New Roman" w:hAnsi="Times New Roman" w:eastAsia="Times New Roman"/>
          <w:b w:val="0"/>
          <w:i w:val="0"/>
          <w:sz w:val="24"/>
        </w:rPr>
        <w:t>1.6. Настоящий документ подготовлен как проект для размещения на Сайте и последующего утверждения Оператором. До утверждения и публикации актуальной редакции обработка персональных данных должна соответствовать содержанию проекта.</w:t>
      </w:r>
    </w:p>
    <w:p>
      <w:pPr>
        <w:ind w:firstLine="709"/>
        <w:jc w:val="both"/>
      </w:pPr>
      <w:r>
        <w:rPr>
          <w:rFonts w:ascii="Times New Roman" w:hAnsi="Times New Roman" w:eastAsia="Times New Roman"/>
          <w:b w:val="0"/>
          <w:i w:val="0"/>
          <w:sz w:val="24"/>
        </w:rPr>
        <w:t>1.7. Актуальная редакция Политики размещается по адресу https://fond-bit-dobru.ru/privacy. Сведения об использовании файлов cookie размещаются по адресу https://fond-bit-dobru.ru/cookies. Согласие на обработку персональных данных — по адресу https://fond-bit-dobru.ru/personal-data-consent. Публичная оферта о пожертвовании — по адресу https://fond-bit-dobru.ru/donation-offer.</w:t>
      </w:r>
    </w:p>
    <w:p>
      <w:pPr>
        <w:spacing w:before="280" w:after="160"/>
        <w:ind w:firstLine="0"/>
        <w:jc w:val="center"/>
      </w:pPr>
      <w:r>
        <w:rPr>
          <w:rFonts w:ascii="Times New Roman" w:hAnsi="Times New Roman" w:eastAsia="Times New Roman"/>
          <w:b/>
          <w:i w:val="0"/>
          <w:sz w:val="26"/>
        </w:rPr>
        <w:t>2. Основные понятия</w:t>
      </w:r>
    </w:p>
    <w:p>
      <w:pPr>
        <w:ind w:firstLine="709"/>
        <w:jc w:val="both"/>
      </w:pPr>
      <w:r>
        <w:rPr>
          <w:rFonts w:ascii="Times New Roman" w:hAnsi="Times New Roman" w:eastAsia="Times New Roman"/>
          <w:b w:val="0"/>
          <w:i w:val="0"/>
          <w:sz w:val="24"/>
        </w:rPr>
        <w:t>2.1. Термины «персональные данные», «оператор», «обработка персональных данных», «субъект персональных данных», «предоставление», «поручение обработки», «уничтожение персональных данных» используются в значениях, установленных статьей 3 Закона № 152-ФЗ.</w:t>
      </w:r>
    </w:p>
    <w:p>
      <w:pPr>
        <w:ind w:firstLine="709"/>
        <w:jc w:val="both"/>
      </w:pPr>
      <w:r>
        <w:rPr>
          <w:rFonts w:ascii="Times New Roman" w:hAnsi="Times New Roman" w:eastAsia="Times New Roman"/>
          <w:b w:val="0"/>
          <w:i w:val="0"/>
          <w:sz w:val="24"/>
        </w:rPr>
        <w:t>2.2. Сайт — информационный ресурс Фонда в сети Интернет по адресу https://fond-bit-dobru.ru/, включая его страницы, формы и программные интерфейсы.</w:t>
      </w:r>
    </w:p>
    <w:p>
      <w:pPr>
        <w:ind w:firstLine="709"/>
        <w:jc w:val="both"/>
      </w:pPr>
      <w:r>
        <w:rPr>
          <w:rFonts w:ascii="Times New Roman" w:hAnsi="Times New Roman" w:eastAsia="Times New Roman"/>
          <w:b w:val="0"/>
          <w:i w:val="0"/>
          <w:sz w:val="24"/>
        </w:rPr>
        <w:t>2.3. Обработчик — лицо, которому Оператор поручает обработку персональных данных на основании договора (поручения) в соответствии со статьей 6 Закона № 152-ФЗ.</w:t>
      </w:r>
    </w:p>
    <w:p>
      <w:pPr>
        <w:spacing w:before="280" w:after="160"/>
        <w:ind w:firstLine="0"/>
        <w:jc w:val="center"/>
      </w:pPr>
      <w:r>
        <w:rPr>
          <w:rFonts w:ascii="Times New Roman" w:hAnsi="Times New Roman" w:eastAsia="Times New Roman"/>
          <w:b/>
          <w:i w:val="0"/>
          <w:sz w:val="26"/>
        </w:rPr>
        <w:t>3. Принципы обработки</w:t>
      </w:r>
    </w:p>
    <w:p>
      <w:pPr>
        <w:ind w:firstLine="709"/>
        <w:jc w:val="both"/>
      </w:pPr>
      <w:r>
        <w:rPr>
          <w:rFonts w:ascii="Times New Roman" w:hAnsi="Times New Roman" w:eastAsia="Times New Roman"/>
          <w:b w:val="0"/>
          <w:i w:val="0"/>
          <w:sz w:val="24"/>
        </w:rPr>
        <w:t>3.1. Обработка персональных данных осуществляется на законной и справедливой основе.</w:t>
      </w:r>
    </w:p>
    <w:p>
      <w:pPr>
        <w:ind w:firstLine="709"/>
        <w:jc w:val="both"/>
      </w:pPr>
      <w:r>
        <w:rPr>
          <w:rFonts w:ascii="Times New Roman" w:hAnsi="Times New Roman" w:eastAsia="Times New Roman"/>
          <w:b w:val="0"/>
          <w:i w:val="0"/>
          <w:sz w:val="24"/>
        </w:rPr>
        <w:t>3.2. Обработка ограничивается достижением конкретных, заранее определенных и законных целей. Не допускается обработка, несовместимая с целями сбора персональных данных.</w:t>
      </w:r>
    </w:p>
    <w:p>
      <w:pPr>
        <w:ind w:firstLine="709"/>
        <w:jc w:val="both"/>
      </w:pPr>
      <w:r>
        <w:rPr>
          <w:rFonts w:ascii="Times New Roman" w:hAnsi="Times New Roman" w:eastAsia="Times New Roman"/>
          <w:b w:val="0"/>
          <w:i w:val="0"/>
          <w:sz w:val="24"/>
        </w:rPr>
        <w:t>3.3. Не допускается объединение баз данных, содержащих персональные данные, обработка которых осуществляется в целях, несовместимых между собой.</w:t>
      </w:r>
    </w:p>
    <w:p>
      <w:pPr>
        <w:ind w:firstLine="709"/>
        <w:jc w:val="both"/>
      </w:pPr>
      <w:r>
        <w:rPr>
          <w:rFonts w:ascii="Times New Roman" w:hAnsi="Times New Roman" w:eastAsia="Times New Roman"/>
          <w:b w:val="0"/>
          <w:i w:val="0"/>
          <w:sz w:val="24"/>
        </w:rPr>
        <w:t>3.4. Обработке подлежат только персональные данные, которые отвечают целям их обработки. Содержание и объем обрабатываемых данных соответствуют заявленным целям. Избыточная обработка не осуществляется.</w:t>
      </w:r>
    </w:p>
    <w:p>
      <w:pPr>
        <w:ind w:firstLine="709"/>
        <w:jc w:val="both"/>
      </w:pPr>
      <w:r>
        <w:rPr>
          <w:rFonts w:ascii="Times New Roman" w:hAnsi="Times New Roman" w:eastAsia="Times New Roman"/>
          <w:b w:val="0"/>
          <w:i w:val="0"/>
          <w:sz w:val="24"/>
        </w:rPr>
        <w:t>3.5. При обработке обеспечиваются точность, достаточность и при необходимости актуальность персональных данных. Оператор принимает меры по удалению или уточнению неполных или неточных данных.</w:t>
      </w:r>
    </w:p>
    <w:p>
      <w:pPr>
        <w:ind w:firstLine="709"/>
        <w:jc w:val="both"/>
      </w:pPr>
      <w:r>
        <w:rPr>
          <w:rFonts w:ascii="Times New Roman" w:hAnsi="Times New Roman" w:eastAsia="Times New Roman"/>
          <w:b w:val="0"/>
          <w:i w:val="0"/>
          <w:sz w:val="24"/>
        </w:rPr>
        <w:t>3.6. Хранение персональных данных осуществляется в форме, позволяющей определить субъекта персональных данных, не дольше, чем этого требуют цели обработки, если срок хранения не установлен федеральным законом, договором либо иным законным основанием. Обрабатываемые данные уничтожаются либо обезличиваются по достижении целей обработки или в случае утраты необходимости в их достижении, если иное не предусмотрено федеральным законом.</w:t>
      </w:r>
    </w:p>
    <w:p>
      <w:pPr>
        <w:ind w:firstLine="709"/>
        <w:jc w:val="both"/>
      </w:pPr>
      <w:r>
        <w:rPr>
          <w:rFonts w:ascii="Times New Roman" w:hAnsi="Times New Roman" w:eastAsia="Times New Roman"/>
          <w:b w:val="0"/>
          <w:i w:val="0"/>
          <w:sz w:val="24"/>
        </w:rPr>
        <w:t>3.7. Базы данных, с использованием которых осуществляется обработка персональных данных граждан Российской Федерации, находятся на территории Российской Федерации.</w:t>
      </w:r>
    </w:p>
    <w:p>
      <w:pPr>
        <w:spacing w:before="280" w:after="160"/>
        <w:ind w:firstLine="0"/>
        <w:jc w:val="center"/>
      </w:pPr>
      <w:r>
        <w:rPr>
          <w:rFonts w:ascii="Times New Roman" w:hAnsi="Times New Roman" w:eastAsia="Times New Roman"/>
          <w:b/>
          <w:i w:val="0"/>
          <w:sz w:val="26"/>
        </w:rPr>
        <w:t>4. Категории субъектов персональных данных</w:t>
      </w:r>
    </w:p>
    <w:p>
      <w:pPr>
        <w:ind w:firstLine="709"/>
        <w:jc w:val="both"/>
      </w:pPr>
      <w:r>
        <w:rPr>
          <w:rFonts w:ascii="Times New Roman" w:hAnsi="Times New Roman" w:eastAsia="Times New Roman"/>
          <w:b w:val="0"/>
          <w:i w:val="0"/>
          <w:sz w:val="24"/>
        </w:rPr>
        <w:t>4.1. Оператор обрабатывает персональные данные следующих категорий субъектов:</w:t>
      </w:r>
    </w:p>
    <w:p>
      <w:pPr>
        <w:ind w:firstLine="709"/>
        <w:jc w:val="both"/>
      </w:pPr>
      <w:r>
        <w:rPr>
          <w:rFonts w:ascii="Times New Roman" w:hAnsi="Times New Roman" w:eastAsia="Times New Roman"/>
          <w:b w:val="0"/>
          <w:i w:val="0"/>
          <w:sz w:val="24"/>
        </w:rPr>
        <w:t>4.1.1. посетители Сайта;</w:t>
      </w:r>
    </w:p>
    <w:p>
      <w:pPr>
        <w:ind w:firstLine="709"/>
        <w:jc w:val="both"/>
      </w:pPr>
      <w:r>
        <w:rPr>
          <w:rFonts w:ascii="Times New Roman" w:hAnsi="Times New Roman" w:eastAsia="Times New Roman"/>
          <w:b w:val="0"/>
          <w:i w:val="0"/>
          <w:sz w:val="24"/>
        </w:rPr>
        <w:t>4.1.2. лица, направляющие обращения через форму Сайта или по электронной почте Фонда;</w:t>
      </w:r>
    </w:p>
    <w:p>
      <w:pPr>
        <w:ind w:firstLine="709"/>
        <w:jc w:val="both"/>
      </w:pPr>
      <w:r>
        <w:rPr>
          <w:rFonts w:ascii="Times New Roman" w:hAnsi="Times New Roman" w:eastAsia="Times New Roman"/>
          <w:b w:val="0"/>
          <w:i w:val="0"/>
          <w:sz w:val="24"/>
        </w:rPr>
        <w:t>4.1.3. жертвователи, совершающие пожертвование через Сайт либо по реквизитам Фонда;</w:t>
      </w:r>
    </w:p>
    <w:p>
      <w:pPr>
        <w:ind w:firstLine="709"/>
        <w:jc w:val="both"/>
      </w:pPr>
      <w:r>
        <w:rPr>
          <w:rFonts w:ascii="Times New Roman" w:hAnsi="Times New Roman" w:eastAsia="Times New Roman"/>
          <w:b w:val="0"/>
          <w:i w:val="0"/>
          <w:sz w:val="24"/>
        </w:rPr>
        <w:t>4.1.4. представители юридических лиц, обращающиеся к Фонду;</w:t>
      </w:r>
    </w:p>
    <w:p>
      <w:pPr>
        <w:ind w:firstLine="709"/>
        <w:jc w:val="both"/>
      </w:pPr>
      <w:r>
        <w:rPr>
          <w:rFonts w:ascii="Times New Roman" w:hAnsi="Times New Roman" w:eastAsia="Times New Roman"/>
          <w:b w:val="0"/>
          <w:i w:val="0"/>
          <w:sz w:val="24"/>
        </w:rPr>
        <w:t>4.1.5. работники, кандидаты и контрагенты Фонда — в объеме, необходимом для трудовых, гражданско-правовых и учетных отношений, отдельно от форм Сайта.</w:t>
      </w:r>
    </w:p>
    <w:p>
      <w:pPr>
        <w:ind w:firstLine="709"/>
        <w:jc w:val="both"/>
      </w:pPr>
      <w:r>
        <w:rPr>
          <w:rFonts w:ascii="Times New Roman" w:hAnsi="Times New Roman" w:eastAsia="Times New Roman"/>
          <w:b w:val="0"/>
          <w:i w:val="0"/>
          <w:sz w:val="24"/>
        </w:rPr>
        <w:t>4.2. Оператор не обрабатывает персональные данные несовершеннолетних через формы Сайта намеренно. Пожертвование через Сайт доступно дееспособным лицам, достигшим 18 лет.</w:t>
      </w:r>
    </w:p>
    <w:p>
      <w:pPr>
        <w:spacing w:before="280" w:after="160"/>
        <w:ind w:firstLine="0"/>
        <w:jc w:val="center"/>
      </w:pPr>
      <w:r>
        <w:rPr>
          <w:rFonts w:ascii="Times New Roman" w:hAnsi="Times New Roman" w:eastAsia="Times New Roman"/>
          <w:b/>
          <w:i w:val="0"/>
          <w:sz w:val="26"/>
        </w:rPr>
        <w:t>5. Состав обрабатываемых персональных данных</w:t>
      </w:r>
    </w:p>
    <w:p>
      <w:pPr>
        <w:ind w:firstLine="709"/>
        <w:jc w:val="both"/>
      </w:pPr>
      <w:r>
        <w:rPr>
          <w:rFonts w:ascii="Times New Roman" w:hAnsi="Times New Roman" w:eastAsia="Times New Roman"/>
          <w:b w:val="0"/>
          <w:i w:val="0"/>
          <w:sz w:val="24"/>
        </w:rPr>
        <w:t>5.1. В отношении посетителей Сайта могут обрабатываться: IP-адрес; сведения о браузере, операционной системе и устройстве; дата и время посещения; адрес запрошенной страницы; источник перехода; файлы cookie и сходные технические данные.</w:t>
      </w:r>
    </w:p>
    <w:p>
      <w:pPr>
        <w:ind w:firstLine="709"/>
        <w:jc w:val="both"/>
      </w:pPr>
      <w:r>
        <w:rPr>
          <w:rFonts w:ascii="Times New Roman" w:hAnsi="Times New Roman" w:eastAsia="Times New Roman"/>
          <w:b w:val="0"/>
          <w:i w:val="0"/>
          <w:sz w:val="24"/>
        </w:rPr>
        <w:t>5.2. В отношении лиц, заполняющих форму обратной связи: имя; адрес электронной почты; текст сообщения; дата и время отправки; технические сведения, необходимые для защиты формы от автоматических сообщений.</w:t>
      </w:r>
    </w:p>
    <w:p>
      <w:pPr>
        <w:ind w:firstLine="709"/>
        <w:jc w:val="both"/>
      </w:pPr>
      <w:r>
        <w:rPr>
          <w:rFonts w:ascii="Times New Roman" w:hAnsi="Times New Roman" w:eastAsia="Times New Roman"/>
          <w:b w:val="0"/>
          <w:i w:val="0"/>
          <w:sz w:val="24"/>
        </w:rPr>
        <w:t>5.3. В отношении жертвователей при оплате через Сайт: сумма пожертвования; идентификатор платежа; статус платежа; дата и время операции; технические сведения о попытке оплаты, необходимые для защиты от повторного списания. Имя и адрес электронной почты в форме пожертвования не запрашиваются.</w:t>
      </w:r>
    </w:p>
    <w:p>
      <w:pPr>
        <w:ind w:firstLine="709"/>
        <w:jc w:val="both"/>
      </w:pPr>
      <w:r>
        <w:rPr>
          <w:rFonts w:ascii="Times New Roman" w:hAnsi="Times New Roman" w:eastAsia="Times New Roman"/>
          <w:b w:val="0"/>
          <w:i w:val="0"/>
          <w:sz w:val="24"/>
        </w:rPr>
        <w:t>5.4. Оператор не получает и не хранит номера банковских карт, сроки их действия, коды CVV/CVC, коды подтверждения и данные банковских приложений Жертвователя. Указанные сведения обрабатывает платежный сервис в рамках самостоятельной обработки.</w:t>
      </w:r>
    </w:p>
    <w:p>
      <w:pPr>
        <w:ind w:firstLine="709"/>
        <w:jc w:val="both"/>
      </w:pPr>
      <w:r>
        <w:rPr>
          <w:rFonts w:ascii="Times New Roman" w:hAnsi="Times New Roman" w:eastAsia="Times New Roman"/>
          <w:b w:val="0"/>
          <w:i w:val="0"/>
          <w:sz w:val="24"/>
        </w:rPr>
        <w:t>5.5. Оператор не обрабатывает через формы Сайта биометрические персональные данные и специальные категории персональных данных (расовая, национальная принадлежность, политические взгляды, религиозные или философские убеждения, состояние здоровья, интимная жизнь, сведения о судимости).</w:t>
      </w:r>
    </w:p>
    <w:p>
      <w:pPr>
        <w:ind w:firstLine="709"/>
        <w:jc w:val="both"/>
      </w:pPr>
      <w:r>
        <w:rPr>
          <w:rFonts w:ascii="Times New Roman" w:hAnsi="Times New Roman" w:eastAsia="Times New Roman"/>
          <w:b w:val="0"/>
          <w:i w:val="0"/>
          <w:sz w:val="24"/>
        </w:rPr>
        <w:t>5.6. Если состав собираемых данных изменится, Политика должна быть пересмотрена до начала сбора новых данных.</w:t>
      </w:r>
    </w:p>
    <w:p>
      <w:pPr>
        <w:spacing w:before="280" w:after="160"/>
        <w:ind w:firstLine="0"/>
        <w:jc w:val="center"/>
      </w:pPr>
      <w:r>
        <w:rPr>
          <w:rFonts w:ascii="Times New Roman" w:hAnsi="Times New Roman" w:eastAsia="Times New Roman"/>
          <w:b/>
          <w:i w:val="0"/>
          <w:sz w:val="26"/>
        </w:rPr>
        <w:t>6. Цели и правовые основания обработки</w:t>
      </w:r>
    </w:p>
    <w:p>
      <w:pPr>
        <w:ind w:firstLine="709"/>
        <w:jc w:val="both"/>
      </w:pPr>
      <w:r>
        <w:rPr>
          <w:rFonts w:ascii="Times New Roman" w:hAnsi="Times New Roman" w:eastAsia="Times New Roman"/>
          <w:b w:val="0"/>
          <w:i w:val="0"/>
          <w:sz w:val="24"/>
        </w:rPr>
        <w:t>6.1. Цели обработки персональных данных:</w:t>
      </w:r>
    </w:p>
    <w:p>
      <w:pPr>
        <w:ind w:firstLine="709"/>
        <w:jc w:val="both"/>
      </w:pPr>
      <w:r>
        <w:rPr>
          <w:rFonts w:ascii="Times New Roman" w:hAnsi="Times New Roman" w:eastAsia="Times New Roman"/>
          <w:b w:val="0"/>
          <w:i w:val="0"/>
          <w:sz w:val="24"/>
        </w:rPr>
        <w:t>6.1.1. обеспечение функционирования, безопасности и отказоустойчивости Сайта;</w:t>
      </w:r>
    </w:p>
    <w:p>
      <w:pPr>
        <w:ind w:firstLine="709"/>
        <w:jc w:val="both"/>
      </w:pPr>
      <w:r>
        <w:rPr>
          <w:rFonts w:ascii="Times New Roman" w:hAnsi="Times New Roman" w:eastAsia="Times New Roman"/>
          <w:b w:val="0"/>
          <w:i w:val="0"/>
          <w:sz w:val="24"/>
        </w:rPr>
        <w:t>6.1.2. прием, проведение и учет пожертвований, информирование о результате платежа;</w:t>
      </w:r>
    </w:p>
    <w:p>
      <w:pPr>
        <w:ind w:firstLine="709"/>
        <w:jc w:val="both"/>
      </w:pPr>
      <w:r>
        <w:rPr>
          <w:rFonts w:ascii="Times New Roman" w:hAnsi="Times New Roman" w:eastAsia="Times New Roman"/>
          <w:b w:val="0"/>
          <w:i w:val="0"/>
          <w:sz w:val="24"/>
        </w:rPr>
        <w:t>6.1.3. рассмотрение обращений и направление ответа;</w:t>
      </w:r>
    </w:p>
    <w:p>
      <w:pPr>
        <w:ind w:firstLine="709"/>
        <w:jc w:val="both"/>
      </w:pPr>
      <w:r>
        <w:rPr>
          <w:rFonts w:ascii="Times New Roman" w:hAnsi="Times New Roman" w:eastAsia="Times New Roman"/>
          <w:b w:val="0"/>
          <w:i w:val="0"/>
          <w:sz w:val="24"/>
        </w:rPr>
        <w:t>6.1.4. исполнение требований законодательства Российской Федерации, в том числе о бухгалтерском и налоговом учете, благотворительной деятельности и применении контрольно-кассовой техники;</w:t>
      </w:r>
    </w:p>
    <w:p>
      <w:pPr>
        <w:ind w:firstLine="709"/>
        <w:jc w:val="both"/>
      </w:pPr>
      <w:r>
        <w:rPr>
          <w:rFonts w:ascii="Times New Roman" w:hAnsi="Times New Roman" w:eastAsia="Times New Roman"/>
          <w:b w:val="0"/>
          <w:i w:val="0"/>
          <w:sz w:val="24"/>
        </w:rPr>
        <w:t>6.1.5. защита прав и законных интересов Фонда, субъектов персональных данных и третьих лиц.</w:t>
      </w:r>
    </w:p>
    <w:p>
      <w:pPr>
        <w:ind w:firstLine="709"/>
        <w:jc w:val="both"/>
      </w:pPr>
      <w:r>
        <w:rPr>
          <w:rFonts w:ascii="Times New Roman" w:hAnsi="Times New Roman" w:eastAsia="Times New Roman"/>
          <w:b w:val="0"/>
          <w:i w:val="0"/>
          <w:sz w:val="24"/>
        </w:rPr>
        <w:t>6.2. Правовые основания обработки:</w:t>
      </w:r>
    </w:p>
    <w:p>
      <w:pPr>
        <w:ind w:firstLine="709"/>
        <w:jc w:val="both"/>
      </w:pPr>
      <w:r>
        <w:rPr>
          <w:rFonts w:ascii="Times New Roman" w:hAnsi="Times New Roman" w:eastAsia="Times New Roman"/>
          <w:b w:val="0"/>
          <w:i w:val="0"/>
          <w:sz w:val="24"/>
        </w:rPr>
        <w:t>6.2.1. обработка необходима для достижения целей, предусмотренных законом, для осуществления и выполнения возложенных законодательством Российской Федерации на Оператора функций, полномочий и обязанностей (пункт 2 части 1 статьи 6 Закона № 152-ФЗ);</w:t>
      </w:r>
    </w:p>
    <w:p>
      <w:pPr>
        <w:ind w:firstLine="709"/>
        <w:jc w:val="both"/>
      </w:pPr>
      <w:r>
        <w:rPr>
          <w:rFonts w:ascii="Times New Roman" w:hAnsi="Times New Roman" w:eastAsia="Times New Roman"/>
          <w:b w:val="0"/>
          <w:i w:val="0"/>
          <w:sz w:val="24"/>
        </w:rPr>
        <w:t>6.2.2. обработка необходима для исполнения договора, стороной которого либо выгодоприобретателем или поручителем по которому является субъект персональных данных, в том числе договора пожертвования, заключенного путем акцепта публичной оферты (пункт 5 части 1 статьи 6 Закона № 152-ФЗ);</w:t>
      </w:r>
    </w:p>
    <w:p>
      <w:pPr>
        <w:ind w:firstLine="709"/>
        <w:jc w:val="both"/>
      </w:pPr>
      <w:r>
        <w:rPr>
          <w:rFonts w:ascii="Times New Roman" w:hAnsi="Times New Roman" w:eastAsia="Times New Roman"/>
          <w:b w:val="0"/>
          <w:i w:val="0"/>
          <w:sz w:val="24"/>
        </w:rPr>
        <w:t>6.2.3. согласие субъекта персональных данных на обработку его персональных данных в случаях, когда оно требуется Законом № 152-ФЗ (пункт 1 части 1 статьи 6 Закона № 152-ФЗ).</w:t>
      </w:r>
    </w:p>
    <w:p>
      <w:pPr>
        <w:ind w:firstLine="709"/>
        <w:jc w:val="both"/>
      </w:pPr>
      <w:r>
        <w:rPr>
          <w:rFonts w:ascii="Times New Roman" w:hAnsi="Times New Roman" w:eastAsia="Times New Roman"/>
          <w:b w:val="0"/>
          <w:i w:val="0"/>
          <w:sz w:val="24"/>
        </w:rPr>
        <w:t>6.3. Согласие на обработку персональных данных при использовании Сайта оформляется отдельно от акцепта публичной оферты о пожертвовании (отдельный флажок). Обработка, необходимая для исполнения договора пожертвования и требований закона, может продолжаться при отсутствии или после отзыва согласия, если сохраняется иное законное основание.</w:t>
      </w:r>
    </w:p>
    <w:p>
      <w:pPr>
        <w:spacing w:before="280" w:after="160"/>
        <w:ind w:firstLine="0"/>
        <w:jc w:val="center"/>
      </w:pPr>
      <w:r>
        <w:rPr>
          <w:rFonts w:ascii="Times New Roman" w:hAnsi="Times New Roman" w:eastAsia="Times New Roman"/>
          <w:b/>
          <w:i w:val="0"/>
          <w:sz w:val="26"/>
        </w:rPr>
        <w:t>7. Способы и перечень действий при обработке</w:t>
      </w:r>
    </w:p>
    <w:p>
      <w:pPr>
        <w:ind w:firstLine="709"/>
        <w:jc w:val="both"/>
      </w:pPr>
      <w:r>
        <w:rPr>
          <w:rFonts w:ascii="Times New Roman" w:hAnsi="Times New Roman" w:eastAsia="Times New Roman"/>
          <w:b w:val="0"/>
          <w:i w:val="0"/>
          <w:sz w:val="24"/>
        </w:rPr>
        <w:t>7.1. Обработка осуществляется с использованием средств автоматизации и без использования таких средств.</w:t>
      </w:r>
    </w:p>
    <w:p>
      <w:pPr>
        <w:ind w:firstLine="709"/>
        <w:jc w:val="both"/>
      </w:pPr>
      <w:r>
        <w:rPr>
          <w:rFonts w:ascii="Times New Roman" w:hAnsi="Times New Roman" w:eastAsia="Times New Roman"/>
          <w:b w:val="0"/>
          <w:i w:val="0"/>
          <w:sz w:val="24"/>
        </w:rPr>
        <w:t>7.2. Оператор совершает следующие действия: сбор, запись, систематизация, накопление, хранение, уточнение (обновление, изменение), извлечение, использование, передача (предоставление, доступ), поручение обработки, блокирование, удаление и уничтожение персональных данных.</w:t>
      </w:r>
    </w:p>
    <w:p>
      <w:pPr>
        <w:ind w:firstLine="709"/>
        <w:jc w:val="both"/>
      </w:pPr>
      <w:r>
        <w:rPr>
          <w:rFonts w:ascii="Times New Roman" w:hAnsi="Times New Roman" w:eastAsia="Times New Roman"/>
          <w:b w:val="0"/>
          <w:i w:val="0"/>
          <w:sz w:val="24"/>
        </w:rPr>
        <w:t>7.3. Оператор не осуществляет распространение персональных данных, не размещает их в общедоступных источниках и не передает неопределенному кругу лиц без отдельного законного основания.</w:t>
      </w:r>
    </w:p>
    <w:p>
      <w:pPr>
        <w:spacing w:before="280" w:after="160"/>
        <w:ind w:firstLine="0"/>
        <w:jc w:val="center"/>
      </w:pPr>
      <w:r>
        <w:rPr>
          <w:rFonts w:ascii="Times New Roman" w:hAnsi="Times New Roman" w:eastAsia="Times New Roman"/>
          <w:b/>
          <w:i w:val="0"/>
          <w:sz w:val="26"/>
        </w:rPr>
        <w:t>8. Поручение обработки и получатели данных</w:t>
      </w:r>
    </w:p>
    <w:p>
      <w:pPr>
        <w:ind w:firstLine="709"/>
        <w:jc w:val="both"/>
      </w:pPr>
      <w:r>
        <w:rPr>
          <w:rFonts w:ascii="Times New Roman" w:hAnsi="Times New Roman" w:eastAsia="Times New Roman"/>
          <w:b w:val="0"/>
          <w:i w:val="0"/>
          <w:sz w:val="24"/>
        </w:rPr>
        <w:t>8.1. Оператор не использует иностранные информационные системы, иностранный хостинг, иностранные облачные базы данных и иностранных обработчиков персональных данных.</w:t>
      </w:r>
    </w:p>
    <w:p>
      <w:pPr>
        <w:ind w:firstLine="709"/>
        <w:jc w:val="both"/>
      </w:pPr>
      <w:r>
        <w:rPr>
          <w:rFonts w:ascii="Times New Roman" w:hAnsi="Times New Roman" w:eastAsia="Times New Roman"/>
          <w:b w:val="0"/>
          <w:i w:val="0"/>
          <w:sz w:val="24"/>
        </w:rPr>
        <w:t>8.2. Обработка персональных данных осуществляется на территории Российской Федерации.</w:t>
      </w:r>
    </w:p>
    <w:p>
      <w:pPr>
        <w:ind w:firstLine="709"/>
        <w:jc w:val="both"/>
      </w:pPr>
      <w:r>
        <w:rPr>
          <w:rFonts w:ascii="Times New Roman" w:hAnsi="Times New Roman" w:eastAsia="Times New Roman"/>
          <w:b w:val="0"/>
          <w:i w:val="0"/>
          <w:sz w:val="24"/>
        </w:rPr>
        <w:t>8.3. Для достижения целей, указанных в разделе 6, Оператор вправе поручить обработку либо предоставить персональные данные следующим лицам, находящимся в Российской Федерации, в объеме, необходимом для соответствующей цели:</w:t>
      </w:r>
    </w:p>
    <w:p>
      <w:pPr>
        <w:ind w:firstLine="709"/>
        <w:jc w:val="both"/>
      </w:pPr>
      <w:r>
        <w:rPr>
          <w:rFonts w:ascii="Times New Roman" w:hAnsi="Times New Roman" w:eastAsia="Times New Roman"/>
          <w:b w:val="0"/>
          <w:i w:val="0"/>
          <w:sz w:val="24"/>
        </w:rPr>
        <w:t>8.3.1. ООО НКО «ЮМани» (сервис ЮKassa) — прием пожертвований, проведение платежа, направление сведений о статусе операции;</w:t>
      </w:r>
    </w:p>
    <w:p>
      <w:pPr>
        <w:ind w:firstLine="709"/>
        <w:jc w:val="both"/>
      </w:pPr>
      <w:r>
        <w:rPr>
          <w:rFonts w:ascii="Times New Roman" w:hAnsi="Times New Roman" w:eastAsia="Times New Roman"/>
          <w:b w:val="0"/>
          <w:i w:val="0"/>
          <w:sz w:val="24"/>
        </w:rPr>
        <w:t>8.3.2. ООО «Таймвэб.Облако» (сервис Timeweb Cloud) — размещение Сайта, хранение данных приложения и базы данных на территории Российской Федерации;</w:t>
      </w:r>
    </w:p>
    <w:p>
      <w:pPr>
        <w:ind w:firstLine="709"/>
        <w:jc w:val="both"/>
      </w:pPr>
      <w:r>
        <w:rPr>
          <w:rFonts w:ascii="Times New Roman" w:hAnsi="Times New Roman" w:eastAsia="Times New Roman"/>
          <w:b w:val="0"/>
          <w:i w:val="0"/>
          <w:sz w:val="24"/>
        </w:rPr>
        <w:t>8.3.3. ООО «ВК» (электронная почта Mail.ru) — обмен сообщениями по адресу SOROVOI@MAIL.RU.</w:t>
      </w:r>
    </w:p>
    <w:p>
      <w:pPr>
        <w:ind w:firstLine="709"/>
        <w:jc w:val="both"/>
      </w:pPr>
      <w:r>
        <w:rPr>
          <w:rFonts w:ascii="Times New Roman" w:hAnsi="Times New Roman" w:eastAsia="Times New Roman"/>
          <w:b w:val="0"/>
          <w:i w:val="0"/>
          <w:sz w:val="24"/>
        </w:rPr>
        <w:t>8.4. Поручение обработки осуществляется на основании договора (поручения), обязывающего обработчика соблюдать конфиденциальность, обеспечивать безопасность персональных данных и не использовать их помимо целей поручения.</w:t>
      </w:r>
    </w:p>
    <w:p>
      <w:pPr>
        <w:ind w:firstLine="709"/>
        <w:jc w:val="both"/>
      </w:pPr>
      <w:r>
        <w:rPr>
          <w:rFonts w:ascii="Times New Roman" w:hAnsi="Times New Roman" w:eastAsia="Times New Roman"/>
          <w:b w:val="0"/>
          <w:i w:val="0"/>
          <w:sz w:val="24"/>
        </w:rPr>
        <w:t>8.5. Персональные данные могут быть предоставлены государственным органам, органам местного самоуправления и должностным лицам в случаях и порядке, предусмотренных законодательством Российской Федерации.</w:t>
      </w:r>
    </w:p>
    <w:p>
      <w:pPr>
        <w:ind w:firstLine="709"/>
        <w:jc w:val="both"/>
      </w:pPr>
      <w:r>
        <w:rPr>
          <w:rFonts w:ascii="Times New Roman" w:hAnsi="Times New Roman" w:eastAsia="Times New Roman"/>
          <w:b w:val="0"/>
          <w:i w:val="0"/>
          <w:sz w:val="24"/>
        </w:rPr>
        <w:t>8.6. Трансграничная передача персональных данных не осуществляется.</w:t>
      </w:r>
    </w:p>
    <w:p>
      <w:pPr>
        <w:spacing w:before="280" w:after="160"/>
        <w:ind w:firstLine="0"/>
        <w:jc w:val="center"/>
      </w:pPr>
      <w:r>
        <w:rPr>
          <w:rFonts w:ascii="Times New Roman" w:hAnsi="Times New Roman" w:eastAsia="Times New Roman"/>
          <w:b/>
          <w:i w:val="0"/>
          <w:sz w:val="26"/>
        </w:rPr>
        <w:t>9. Файлы cookie и технические данные</w:t>
      </w:r>
    </w:p>
    <w:p>
      <w:pPr>
        <w:ind w:firstLine="709"/>
        <w:jc w:val="both"/>
      </w:pPr>
      <w:r>
        <w:rPr>
          <w:rFonts w:ascii="Times New Roman" w:hAnsi="Times New Roman" w:eastAsia="Times New Roman"/>
          <w:b w:val="0"/>
          <w:i w:val="0"/>
          <w:sz w:val="24"/>
        </w:rPr>
        <w:t>9.1. Сайт использует файлы cookie и сходные технологии исключительно в объеме, необходимом для работы Сайта, защиты платежной формы и сессии администратора.</w:t>
      </w:r>
    </w:p>
    <w:p>
      <w:pPr>
        <w:ind w:firstLine="709"/>
        <w:jc w:val="both"/>
      </w:pPr>
      <w:r>
        <w:rPr>
          <w:rFonts w:ascii="Times New Roman" w:hAnsi="Times New Roman" w:eastAsia="Times New Roman"/>
          <w:b w:val="0"/>
          <w:i w:val="0"/>
          <w:sz w:val="24"/>
        </w:rPr>
        <w:t>9.2. Рекламные сети, системы веб-аналитики, пиксели социальных сетей и иные счетчики на Сайте не установлены.</w:t>
      </w:r>
    </w:p>
    <w:p>
      <w:pPr>
        <w:ind w:firstLine="709"/>
        <w:jc w:val="both"/>
      </w:pPr>
      <w:r>
        <w:rPr>
          <w:rFonts w:ascii="Times New Roman" w:hAnsi="Times New Roman" w:eastAsia="Times New Roman"/>
          <w:b w:val="0"/>
          <w:i w:val="0"/>
          <w:sz w:val="24"/>
        </w:rPr>
        <w:t>9.3. Браузер позволяет ограничить или удалить cookie. Отключение необходимых cookie может сделать недоступными оплату, отправку обращения и вход в административную часть Сайта.</w:t>
      </w:r>
    </w:p>
    <w:p>
      <w:pPr>
        <w:ind w:firstLine="709"/>
        <w:jc w:val="both"/>
      </w:pPr>
      <w:r>
        <w:rPr>
          <w:rFonts w:ascii="Times New Roman" w:hAnsi="Times New Roman" w:eastAsia="Times New Roman"/>
          <w:b w:val="0"/>
          <w:i w:val="0"/>
          <w:sz w:val="24"/>
        </w:rPr>
        <w:t>9.4. Подробности использования cookie размещаются по адресу https://fond-bit-dobru.ru/cookies.</w:t>
      </w:r>
    </w:p>
    <w:p>
      <w:pPr>
        <w:spacing w:before="280" w:after="160"/>
        <w:ind w:firstLine="0"/>
        <w:jc w:val="center"/>
      </w:pPr>
      <w:r>
        <w:rPr>
          <w:rFonts w:ascii="Times New Roman" w:hAnsi="Times New Roman" w:eastAsia="Times New Roman"/>
          <w:b/>
          <w:i w:val="0"/>
          <w:sz w:val="26"/>
        </w:rPr>
        <w:t>10. Сроки хранения и уничтожение</w:t>
      </w:r>
    </w:p>
    <w:p>
      <w:pPr>
        <w:ind w:firstLine="709"/>
        <w:jc w:val="both"/>
      </w:pPr>
      <w:r>
        <w:rPr>
          <w:rFonts w:ascii="Times New Roman" w:hAnsi="Times New Roman" w:eastAsia="Times New Roman"/>
          <w:b w:val="0"/>
          <w:i w:val="0"/>
          <w:sz w:val="24"/>
        </w:rPr>
        <w:t>10.1. Персональные данные хранятся не дольше, чем этого требуют цели обработки, если иной срок не установлен федеральным законом.</w:t>
      </w:r>
    </w:p>
    <w:p>
      <w:pPr>
        <w:ind w:firstLine="709"/>
        <w:jc w:val="both"/>
      </w:pPr>
      <w:r>
        <w:rPr>
          <w:rFonts w:ascii="Times New Roman" w:hAnsi="Times New Roman" w:eastAsia="Times New Roman"/>
          <w:b w:val="0"/>
          <w:i w:val="0"/>
          <w:sz w:val="24"/>
        </w:rPr>
        <w:t>10.2. Сведения, необходимые для бухгалтерского, налогового учета и учета пожертвований, хранятся в течение сроков, установленных законодательством Российской Федерации об архивном деле, бухгалтерском учете и налогах.</w:t>
      </w:r>
    </w:p>
    <w:p>
      <w:pPr>
        <w:ind w:firstLine="709"/>
        <w:jc w:val="both"/>
      </w:pPr>
      <w:r>
        <w:rPr>
          <w:rFonts w:ascii="Times New Roman" w:hAnsi="Times New Roman" w:eastAsia="Times New Roman"/>
          <w:b w:val="0"/>
          <w:i w:val="0"/>
          <w:sz w:val="24"/>
        </w:rPr>
        <w:t>10.3. Обращения, направленные через форму Сайта, хранятся до рассмотрения обращения и в течение срока, необходимого для подтверждения факта переписки и защиты прав сторон, если более длительный срок не установлен законом.</w:t>
      </w:r>
    </w:p>
    <w:p>
      <w:pPr>
        <w:ind w:firstLine="709"/>
        <w:jc w:val="both"/>
      </w:pPr>
      <w:r>
        <w:rPr>
          <w:rFonts w:ascii="Times New Roman" w:hAnsi="Times New Roman" w:eastAsia="Times New Roman"/>
          <w:b w:val="0"/>
          <w:i w:val="0"/>
          <w:sz w:val="24"/>
        </w:rPr>
        <w:t>10.4. Технические журналы и сведения, необходимые для безопасности Сайта, хранятся в течение срока, необходимого для выявления и расследования инцидентов, и не дольше одного года, если иной срок не установлен законом или необходимостью защиты прав Оператора.</w:t>
      </w:r>
    </w:p>
    <w:p>
      <w:pPr>
        <w:ind w:firstLine="709"/>
        <w:jc w:val="both"/>
      </w:pPr>
      <w:r>
        <w:rPr>
          <w:rFonts w:ascii="Times New Roman" w:hAnsi="Times New Roman" w:eastAsia="Times New Roman"/>
          <w:b w:val="0"/>
          <w:i w:val="0"/>
          <w:sz w:val="24"/>
        </w:rPr>
        <w:t>10.5. По достижении целей обработки, при отзыве согласия при отсутствии иного законного основания, а также по истечении срока хранения персональные данные уничтожаются либо обезличиваются способом, исключающим возможность их восстановления.</w:t>
      </w:r>
    </w:p>
    <w:p>
      <w:pPr>
        <w:spacing w:before="280" w:after="160"/>
        <w:ind w:firstLine="0"/>
        <w:jc w:val="center"/>
      </w:pPr>
      <w:r>
        <w:rPr>
          <w:rFonts w:ascii="Times New Roman" w:hAnsi="Times New Roman" w:eastAsia="Times New Roman"/>
          <w:b/>
          <w:i w:val="0"/>
          <w:sz w:val="26"/>
        </w:rPr>
        <w:t>11. Меры по обеспечению безопасности персональных данных</w:t>
      </w:r>
    </w:p>
    <w:p>
      <w:pPr>
        <w:ind w:firstLine="709"/>
        <w:jc w:val="both"/>
      </w:pPr>
      <w:r>
        <w:rPr>
          <w:rFonts w:ascii="Times New Roman" w:hAnsi="Times New Roman" w:eastAsia="Times New Roman"/>
          <w:b w:val="0"/>
          <w:i w:val="0"/>
          <w:sz w:val="24"/>
        </w:rPr>
        <w:t>11.1. Оператор принимает правовые, организационные и технические меры, необходимые и достаточные для выполнения обязанностей, предусмотренных Законом № 152-ФЗ и принятыми в соответствии с ним нормативными актами.</w:t>
      </w:r>
    </w:p>
    <w:p>
      <w:pPr>
        <w:ind w:firstLine="709"/>
        <w:jc w:val="both"/>
      </w:pPr>
      <w:r>
        <w:rPr>
          <w:rFonts w:ascii="Times New Roman" w:hAnsi="Times New Roman" w:eastAsia="Times New Roman"/>
          <w:b w:val="0"/>
          <w:i w:val="0"/>
          <w:sz w:val="24"/>
        </w:rPr>
        <w:t>11.2. К правовым и организационным мерам относятся: определение состава обрабатываемых данных и целей обработки; ограничение круга лиц, имеющих доступ к персональным данным; ознакомление таких лиц с требованиями законодательства и настоящей Политикой; контроль за действиями обработчиков; учет обращений субъектов персональных данных.</w:t>
      </w:r>
    </w:p>
    <w:p>
      <w:pPr>
        <w:ind w:firstLine="709"/>
        <w:jc w:val="both"/>
      </w:pPr>
      <w:r>
        <w:rPr>
          <w:rFonts w:ascii="Times New Roman" w:hAnsi="Times New Roman" w:eastAsia="Times New Roman"/>
          <w:b w:val="0"/>
          <w:i w:val="0"/>
          <w:sz w:val="24"/>
        </w:rPr>
        <w:t>11.3. К техническим мерам относятся: размещение Сайта и баз данных на территории Российской Федерации; использование защищенного соединения HTTPS; разграничение прав доступа; использование защищенной сессии администратора; ограничение состава данных в форме пожертвования; защита форм от автоматической отправки; резервное копирование в объеме, обеспечиваемом инфраструктурой на территории Российской Федерации.</w:t>
      </w:r>
    </w:p>
    <w:p>
      <w:pPr>
        <w:ind w:firstLine="709"/>
        <w:jc w:val="both"/>
      </w:pPr>
      <w:r>
        <w:rPr>
          <w:rFonts w:ascii="Times New Roman" w:hAnsi="Times New Roman" w:eastAsia="Times New Roman"/>
          <w:b w:val="0"/>
          <w:i w:val="0"/>
          <w:sz w:val="24"/>
        </w:rPr>
        <w:t>11.4. Оператор не публикует персональные данные субъектов в открытом доступе и не использует их для рассылки рекламы без отдельного законного основания.</w:t>
      </w:r>
    </w:p>
    <w:p>
      <w:pPr>
        <w:spacing w:before="280" w:after="160"/>
        <w:ind w:firstLine="0"/>
        <w:jc w:val="center"/>
      </w:pPr>
      <w:r>
        <w:rPr>
          <w:rFonts w:ascii="Times New Roman" w:hAnsi="Times New Roman" w:eastAsia="Times New Roman"/>
          <w:b/>
          <w:i w:val="0"/>
          <w:sz w:val="26"/>
        </w:rPr>
        <w:t>12. Права субъекта персональных данных</w:t>
      </w:r>
    </w:p>
    <w:p>
      <w:pPr>
        <w:ind w:firstLine="709"/>
        <w:jc w:val="both"/>
      </w:pPr>
      <w:r>
        <w:rPr>
          <w:rFonts w:ascii="Times New Roman" w:hAnsi="Times New Roman" w:eastAsia="Times New Roman"/>
          <w:b w:val="0"/>
          <w:i w:val="0"/>
          <w:sz w:val="24"/>
        </w:rPr>
        <w:t>12.1. Субъект персональных данных имеет право:</w:t>
      </w:r>
    </w:p>
    <w:p>
      <w:pPr>
        <w:ind w:firstLine="709"/>
        <w:jc w:val="both"/>
      </w:pPr>
      <w:r>
        <w:rPr>
          <w:rFonts w:ascii="Times New Roman" w:hAnsi="Times New Roman" w:eastAsia="Times New Roman"/>
          <w:b w:val="0"/>
          <w:i w:val="0"/>
          <w:sz w:val="24"/>
        </w:rPr>
        <w:t>12.1.1. получать сведения об обработке его персональных данных в порядке статей 14 и 20 Закона № 152-ФЗ;</w:t>
      </w:r>
    </w:p>
    <w:p>
      <w:pPr>
        <w:ind w:firstLine="709"/>
        <w:jc w:val="both"/>
      </w:pPr>
      <w:r>
        <w:rPr>
          <w:rFonts w:ascii="Times New Roman" w:hAnsi="Times New Roman" w:eastAsia="Times New Roman"/>
          <w:b w:val="0"/>
          <w:i w:val="0"/>
          <w:sz w:val="24"/>
        </w:rPr>
        <w:t>12.1.2. требовать уточнения персональных данных, их блокирования или уничтожения, если данные являются неполными, устаревшими, неточными, незаконно полученными или не являются необходимыми для заявленной цели обработки;</w:t>
      </w:r>
    </w:p>
    <w:p>
      <w:pPr>
        <w:ind w:firstLine="709"/>
        <w:jc w:val="both"/>
      </w:pPr>
      <w:r>
        <w:rPr>
          <w:rFonts w:ascii="Times New Roman" w:hAnsi="Times New Roman" w:eastAsia="Times New Roman"/>
          <w:b w:val="0"/>
          <w:i w:val="0"/>
          <w:sz w:val="24"/>
        </w:rPr>
        <w:t>12.1.3. отозвать согласие на обработку персональных данных;</w:t>
      </w:r>
    </w:p>
    <w:p>
      <w:pPr>
        <w:ind w:firstLine="709"/>
        <w:jc w:val="both"/>
      </w:pPr>
      <w:r>
        <w:rPr>
          <w:rFonts w:ascii="Times New Roman" w:hAnsi="Times New Roman" w:eastAsia="Times New Roman"/>
          <w:b w:val="0"/>
          <w:i w:val="0"/>
          <w:sz w:val="24"/>
        </w:rPr>
        <w:t>12.1.4. обжаловать действия или бездействие Оператора в уполномоченный орган по защите прав субъектов персональных данных (Роскомнадзор) или в судебном порядке;</w:t>
      </w:r>
    </w:p>
    <w:p>
      <w:pPr>
        <w:ind w:firstLine="709"/>
        <w:jc w:val="both"/>
      </w:pPr>
      <w:r>
        <w:rPr>
          <w:rFonts w:ascii="Times New Roman" w:hAnsi="Times New Roman" w:eastAsia="Times New Roman"/>
          <w:b w:val="0"/>
          <w:i w:val="0"/>
          <w:sz w:val="24"/>
        </w:rPr>
        <w:t>12.1.5. на защиту своих прав и законных интересов, в том числе на возмещение убытков и компенсацию морального вреда.</w:t>
      </w:r>
    </w:p>
    <w:p>
      <w:pPr>
        <w:ind w:firstLine="709"/>
        <w:jc w:val="both"/>
      </w:pPr>
      <w:r>
        <w:rPr>
          <w:rFonts w:ascii="Times New Roman" w:hAnsi="Times New Roman" w:eastAsia="Times New Roman"/>
          <w:b w:val="0"/>
          <w:i w:val="0"/>
          <w:sz w:val="24"/>
        </w:rPr>
        <w:t>12.2. Для реализации прав субъект направляет обращение на адрес электронной почты SOROVOI@MAIL.RU либо в письменной форме по адресу Оператора, указанному в пункте 1.3.</w:t>
      </w:r>
    </w:p>
    <w:p>
      <w:pPr>
        <w:ind w:firstLine="709"/>
        <w:jc w:val="both"/>
      </w:pPr>
      <w:r>
        <w:rPr>
          <w:rFonts w:ascii="Times New Roman" w:hAnsi="Times New Roman" w:eastAsia="Times New Roman"/>
          <w:b w:val="0"/>
          <w:i w:val="0"/>
          <w:sz w:val="24"/>
        </w:rPr>
        <w:t>12.3. Обращение должно содержать фамилию, имя, отчество (при наличии), сведения, подтверждающие участие субъекта в отношениях с Оператором либо иные сведения, позволяющие идентифицировать субъекта, существо требования и контакт для ответа. Оператор вправе запросить сведения, необходимые для подтверждения личности заявителя и его полномочий.</w:t>
      </w:r>
    </w:p>
    <w:p>
      <w:pPr>
        <w:ind w:firstLine="709"/>
        <w:jc w:val="both"/>
      </w:pPr>
      <w:r>
        <w:rPr>
          <w:rFonts w:ascii="Times New Roman" w:hAnsi="Times New Roman" w:eastAsia="Times New Roman"/>
          <w:b w:val="0"/>
          <w:i w:val="0"/>
          <w:sz w:val="24"/>
        </w:rPr>
        <w:t>12.4. Оператор рассматривает обращение в сроки, установленные статьей 20 Закона № 152-ФЗ.</w:t>
      </w:r>
    </w:p>
    <w:p>
      <w:pPr>
        <w:ind w:firstLine="709"/>
        <w:jc w:val="both"/>
      </w:pPr>
      <w:r>
        <w:rPr>
          <w:rFonts w:ascii="Times New Roman" w:hAnsi="Times New Roman" w:eastAsia="Times New Roman"/>
          <w:b w:val="0"/>
          <w:i w:val="0"/>
          <w:sz w:val="24"/>
        </w:rPr>
        <w:t>12.5. Отзыв согласия не влияет на законность обработки, осуществленной до получения отзыва, и не прекращает обработку, если у Оператора сохраняется иное законное основание, предусмотренное Законом № 152-ФЗ.</w:t>
      </w:r>
    </w:p>
    <w:p>
      <w:pPr>
        <w:spacing w:before="280" w:after="160"/>
        <w:ind w:firstLine="0"/>
        <w:jc w:val="center"/>
      </w:pPr>
      <w:r>
        <w:rPr>
          <w:rFonts w:ascii="Times New Roman" w:hAnsi="Times New Roman" w:eastAsia="Times New Roman"/>
          <w:b/>
          <w:i w:val="0"/>
          <w:sz w:val="26"/>
        </w:rPr>
        <w:t>13. Заключительные положения</w:t>
      </w:r>
    </w:p>
    <w:p>
      <w:pPr>
        <w:ind w:firstLine="709"/>
        <w:jc w:val="both"/>
      </w:pPr>
      <w:r>
        <w:rPr>
          <w:rFonts w:ascii="Times New Roman" w:hAnsi="Times New Roman" w:eastAsia="Times New Roman"/>
          <w:b w:val="0"/>
          <w:i w:val="0"/>
          <w:sz w:val="24"/>
        </w:rPr>
        <w:t>13.1. Политика применяется после ее утверждения Оператором и публикации на Сайте.</w:t>
      </w:r>
    </w:p>
    <w:p>
      <w:pPr>
        <w:ind w:firstLine="709"/>
        <w:jc w:val="both"/>
      </w:pPr>
      <w:r>
        <w:rPr>
          <w:rFonts w:ascii="Times New Roman" w:hAnsi="Times New Roman" w:eastAsia="Times New Roman"/>
          <w:b w:val="0"/>
          <w:i w:val="0"/>
          <w:sz w:val="24"/>
        </w:rPr>
        <w:t>13.2. Оператор вправе изменять Политику при изменении законодательства, состава обрабатываемых данных, целей обработки, состава обработчиков или инфраструктуры Сайта. Новая редакция вступает в силу с момента размещения на Сайте, если иное не указано в тексте новой редакции.</w:t>
      </w:r>
    </w:p>
    <w:p>
      <w:pPr>
        <w:ind w:firstLine="709"/>
        <w:jc w:val="both"/>
      </w:pPr>
      <w:r>
        <w:rPr>
          <w:rFonts w:ascii="Times New Roman" w:hAnsi="Times New Roman" w:eastAsia="Times New Roman"/>
          <w:b w:val="0"/>
          <w:i w:val="0"/>
          <w:sz w:val="24"/>
        </w:rPr>
        <w:t>13.3. Если какое-либо положение Политики будет признано недействительным, это не влечет недействительности остальных положений.</w:t>
      </w:r>
    </w:p>
    <w:p>
      <w:pPr>
        <w:ind w:firstLine="709"/>
        <w:jc w:val="both"/>
      </w:pPr>
      <w:r>
        <w:rPr>
          <w:rFonts w:ascii="Times New Roman" w:hAnsi="Times New Roman" w:eastAsia="Times New Roman"/>
          <w:b w:val="0"/>
          <w:i w:val="0"/>
          <w:sz w:val="24"/>
        </w:rPr>
        <w:t>13.4. Вопросы, не урегулированные Политикой, разрешаются в соответствии с законодательством Российской Федерации.</w:t>
      </w:r>
    </w:p>
    <w:p>
      <w:pPr>
        <w:spacing w:before="280" w:after="160"/>
        <w:ind w:firstLine="0"/>
        <w:jc w:val="center"/>
      </w:pPr>
      <w:r>
        <w:rPr>
          <w:rFonts w:ascii="Times New Roman" w:hAnsi="Times New Roman" w:eastAsia="Times New Roman"/>
          <w:b/>
          <w:i w:val="0"/>
          <w:sz w:val="26"/>
        </w:rPr>
        <w:t>14. Реквизиты Оператора</w:t>
      </w:r>
    </w:p>
    <w:p>
      <w:pPr>
        <w:ind w:firstLine="709"/>
        <w:jc w:val="both"/>
      </w:pPr>
      <w:r>
        <w:rPr>
          <w:rFonts w:ascii="Times New Roman" w:hAnsi="Times New Roman" w:eastAsia="Times New Roman"/>
          <w:b w:val="0"/>
          <w:i w:val="0"/>
          <w:sz w:val="24"/>
        </w:rPr>
        <w:t>ФОНД «БЫТЬ ДОБРУ»</w:t>
      </w:r>
    </w:p>
    <w:p>
      <w:pPr>
        <w:ind w:firstLine="709"/>
        <w:jc w:val="both"/>
      </w:pPr>
      <w:r>
        <w:rPr>
          <w:rFonts w:ascii="Times New Roman" w:hAnsi="Times New Roman" w:eastAsia="Times New Roman"/>
          <w:b w:val="0"/>
          <w:i w:val="0"/>
          <w:sz w:val="24"/>
        </w:rPr>
        <w:t>Сокращенное наименование: ФБД</w:t>
      </w:r>
    </w:p>
    <w:p>
      <w:pPr>
        <w:ind w:firstLine="709"/>
        <w:jc w:val="both"/>
      </w:pPr>
      <w:r>
        <w:rPr>
          <w:rFonts w:ascii="Times New Roman" w:hAnsi="Times New Roman" w:eastAsia="Times New Roman"/>
          <w:b w:val="0"/>
          <w:i w:val="0"/>
          <w:sz w:val="24"/>
        </w:rPr>
        <w:t>ОГРН 1257700318974</w:t>
      </w:r>
    </w:p>
    <w:p>
      <w:pPr>
        <w:ind w:firstLine="709"/>
        <w:jc w:val="both"/>
      </w:pPr>
      <w:r>
        <w:rPr>
          <w:rFonts w:ascii="Times New Roman" w:hAnsi="Times New Roman" w:eastAsia="Times New Roman"/>
          <w:b w:val="0"/>
          <w:i w:val="0"/>
          <w:sz w:val="24"/>
        </w:rPr>
        <w:t>ИНН 9721254417</w:t>
      </w:r>
    </w:p>
    <w:p>
      <w:pPr>
        <w:ind w:firstLine="709"/>
        <w:jc w:val="both"/>
      </w:pPr>
      <w:r>
        <w:rPr>
          <w:rFonts w:ascii="Times New Roman" w:hAnsi="Times New Roman" w:eastAsia="Times New Roman"/>
          <w:b w:val="0"/>
          <w:i w:val="0"/>
          <w:sz w:val="24"/>
        </w:rPr>
        <w:t>КПП 772101001</w:t>
      </w:r>
    </w:p>
    <w:p>
      <w:pPr>
        <w:ind w:firstLine="709"/>
        <w:jc w:val="both"/>
      </w:pPr>
      <w:r>
        <w:rPr>
          <w:rFonts w:ascii="Times New Roman" w:hAnsi="Times New Roman" w:eastAsia="Times New Roman"/>
          <w:b w:val="0"/>
          <w:i w:val="0"/>
          <w:sz w:val="24"/>
        </w:rPr>
        <w:t>Адрес: 109462, г. Москва, вн. тер. г. муниципальный округ Кузьминки, б-р Волжский, д. 51, стр. 17, помещ. 101</w:t>
      </w:r>
    </w:p>
    <w:p>
      <w:pPr>
        <w:ind w:firstLine="709"/>
        <w:jc w:val="both"/>
      </w:pPr>
      <w:r>
        <w:rPr>
          <w:rFonts w:ascii="Times New Roman" w:hAnsi="Times New Roman" w:eastAsia="Times New Roman"/>
          <w:b w:val="0"/>
          <w:i w:val="0"/>
          <w:sz w:val="24"/>
        </w:rPr>
        <w:t>Адрес электронной почты: SOROVOI@MAIL.RU</w:t>
      </w:r>
    </w:p>
    <w:p>
      <w:pPr>
        <w:ind w:firstLine="709"/>
        <w:jc w:val="both"/>
      </w:pPr>
      <w:r>
        <w:rPr>
          <w:rFonts w:ascii="Times New Roman" w:hAnsi="Times New Roman" w:eastAsia="Times New Roman"/>
          <w:b w:val="0"/>
          <w:i w:val="0"/>
          <w:sz w:val="24"/>
        </w:rPr>
        <w:t>Сайт: https://fond-bit-dobru.ru/</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60" w:lineRule="auto"/>
      <w:ind w:firstLine="709"/>
    </w:pPr>
    <w:rPr>
      <w:rFonts w:ascii="Times New Roman" w:hAnsi="Times New Roman" w:eastAsia="Times New Roman"/>
      <w:color w:val="222222"/>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